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7B1196" w:rsidP="007B1196">
      <w:pPr>
        <w:jc w:val="both"/>
        <w:rPr>
          <w:rFonts w:ascii="Times New Roman" w:hAnsi="Times New Roman" w:cs="Times New Roman"/>
          <w:b/>
          <w:sz w:val="28"/>
          <w:szCs w:val="28"/>
          <w:lang w:val="kk-KZ"/>
        </w:rPr>
      </w:pPr>
      <w:r w:rsidRPr="007B1196">
        <w:rPr>
          <w:rFonts w:ascii="Times New Roman" w:hAnsi="Times New Roman" w:cs="Times New Roman"/>
          <w:b/>
          <w:sz w:val="28"/>
          <w:szCs w:val="28"/>
          <w:lang w:val="kk-KZ"/>
        </w:rPr>
        <w:t>№ 9 Типологиялық түйісулер</w:t>
      </w:r>
    </w:p>
    <w:p w:rsidR="007B1196" w:rsidRDefault="007B1196" w:rsidP="007B1196">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Әдеби байланыстардың тағы бір формасы типологиялық түйісулер. Олар ұлттық әдебиеттерде қоғамдық-тарихи дамудың стадиялылығы салдарынан пайда болатын ұқсас құбылыстар. Олардың айқын көрінісін географиялық, тілдік, мәдени жағынан алшақ жатқан елдердің әдебиетттерінен көрісін байқауға болады. Барлық жағдайларда олардың жақындығын қоғамдық мәдени дамудағы біртиптілікпен түсіндіріледі. </w:t>
      </w:r>
    </w:p>
    <w:p w:rsidR="00AD214A" w:rsidRDefault="007B1196" w:rsidP="007B1196">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Мәселен, жанрлық-стильдік, образдық-тақырыптық, композициялық жоспарда шығыс және батыс халықтарына тән эпостардан көрінеді. Мәселен, ХІ-ХІІІ ғасырлардағы Низамидің «Ләйлі-Мәжнүн», Фирдоусидің «Шахнама», </w:t>
      </w:r>
      <w:r w:rsidR="00AD214A">
        <w:rPr>
          <w:rFonts w:ascii="Times New Roman" w:hAnsi="Times New Roman" w:cs="Times New Roman"/>
          <w:sz w:val="28"/>
          <w:szCs w:val="28"/>
          <w:lang w:val="kk-KZ"/>
        </w:rPr>
        <w:t>Кретеньен де Труаның «Тристан мен Изольда» туралы романында типологиялық түйісулер бар. Типологиялық түйісулер қоғамдық-тарихи, әдеби, психологиялық себептерден туындауы мүмкін. Немесе көркем сананың ұқсастығына да туындап жатады. Мәселен, мифопоэтикалық, классикалық, индивидуалды-авторлық т.б.</w:t>
      </w:r>
    </w:p>
    <w:p w:rsidR="007B1196" w:rsidRPr="007B1196" w:rsidRDefault="00AD214A" w:rsidP="00AD214A">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Типологиялық аналогияларды зерттеушілер әдебиеттерді зерттеудегі стадиалдық ұғымын да басты назарға алады. Себебі бұл құбылыс та аналогияларға себеп болады.    </w:t>
      </w:r>
    </w:p>
    <w:sectPr w:rsidR="007B1196" w:rsidRPr="007B1196"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1196"/>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1196"/>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214A"/>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2015-09-16T13:10:00Z</dcterms:created>
  <dcterms:modified xsi:type="dcterms:W3CDTF">2015-09-16T13:25:00Z</dcterms:modified>
</cp:coreProperties>
</file>